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18CE" w14:textId="3ADA933A" w:rsidR="00E313D7" w:rsidRDefault="00E313D7" w:rsidP="00E313D7">
      <w:pPr>
        <w:pStyle w:val="NoSpacing"/>
      </w:pPr>
      <w:r>
        <w:rPr>
          <w:u w:val="single"/>
        </w:rPr>
        <w:t>Walter GODARD</w:t>
      </w:r>
      <w:r>
        <w:t xml:space="preserve">       (fl.140</w:t>
      </w:r>
      <w:r w:rsidR="00211614">
        <w:t>4</w:t>
      </w:r>
      <w:r>
        <w:t>-10)</w:t>
      </w:r>
    </w:p>
    <w:p w14:paraId="4A0C63DD" w14:textId="77777777" w:rsidR="00E313D7" w:rsidRDefault="00E313D7" w:rsidP="00E313D7">
      <w:pPr>
        <w:pStyle w:val="NoSpacing"/>
      </w:pPr>
    </w:p>
    <w:p w14:paraId="585FE4A2" w14:textId="3ED987D5" w:rsidR="00E313D7" w:rsidRDefault="00E313D7" w:rsidP="00E313D7">
      <w:pPr>
        <w:pStyle w:val="NoSpacing"/>
      </w:pPr>
    </w:p>
    <w:p w14:paraId="47F8FDF1" w14:textId="77777777" w:rsidR="00211614" w:rsidRDefault="00211614" w:rsidP="00211614">
      <w:pPr>
        <w:pStyle w:val="NoSpacing"/>
        <w:ind w:left="1440" w:hanging="1440"/>
      </w:pPr>
      <w:r>
        <w:t>24 Mar.1404</w:t>
      </w:r>
      <w:r>
        <w:tab/>
        <w:t>He was one of those who were commissioned to inquire in Norfolk touching the names of the persons bound to contribute to the subsidy granted to the King at the last Parliament. He was a collector.</w:t>
      </w:r>
    </w:p>
    <w:p w14:paraId="3A3CC25B" w14:textId="5CBB7F28" w:rsidR="00211614" w:rsidRDefault="00211614" w:rsidP="00211614">
      <w:pPr>
        <w:pStyle w:val="NoSpacing"/>
        <w:ind w:left="720" w:firstLine="720"/>
      </w:pPr>
      <w:r>
        <w:t>(C.F.R. 1399-1405 p.258)</w:t>
      </w:r>
    </w:p>
    <w:p w14:paraId="6F7CB4BD" w14:textId="77777777" w:rsidR="00893430" w:rsidRDefault="00893430" w:rsidP="00893430">
      <w:pPr>
        <w:pStyle w:val="NoSpacing"/>
        <w:ind w:left="1440" w:hanging="1440"/>
      </w:pPr>
      <w:r>
        <w:t>19 Nov.1404</w:t>
      </w:r>
      <w:r>
        <w:tab/>
        <w:t xml:space="preserve">He was one of those who were commissioned to levy and collect from all </w:t>
      </w:r>
    </w:p>
    <w:p w14:paraId="1E2EB7EA" w14:textId="77777777" w:rsidR="00893430" w:rsidRDefault="00893430" w:rsidP="00893430">
      <w:pPr>
        <w:pStyle w:val="NoSpacing"/>
        <w:ind w:left="1440" w:hanging="1440"/>
      </w:pPr>
      <w:r>
        <w:tab/>
        <w:t xml:space="preserve">cities, </w:t>
      </w:r>
      <w:proofErr w:type="gramStart"/>
      <w:r>
        <w:t>boroughs</w:t>
      </w:r>
      <w:proofErr w:type="gramEnd"/>
      <w:r>
        <w:t xml:space="preserve"> and towns and from all secular lords and lay persons having</w:t>
      </w:r>
    </w:p>
    <w:p w14:paraId="6B09BBF6" w14:textId="7242A6F4" w:rsidR="00893430" w:rsidRDefault="00893430" w:rsidP="00893430">
      <w:pPr>
        <w:pStyle w:val="NoSpacing"/>
        <w:ind w:left="1440" w:hanging="1440"/>
      </w:pPr>
      <w:r>
        <w:tab/>
        <w:t>good and possessions, and others both great and small in Norfolk but not Norwich, except ecclesiastical persons, the two fifteenths and two tenths granted to the King at the last Parliament.   (C.F.R. 1399-1405 p.285)</w:t>
      </w:r>
    </w:p>
    <w:p w14:paraId="71D30266" w14:textId="77777777" w:rsidR="00E313D7" w:rsidRDefault="00E313D7" w:rsidP="00E313D7">
      <w:pPr>
        <w:pStyle w:val="NoSpacing"/>
      </w:pPr>
      <w:r>
        <w:t xml:space="preserve">      1409-10</w:t>
      </w:r>
      <w:r>
        <w:tab/>
        <w:t>He was a witness when Walter Noon, clerk(q.v.), confirmed an annuity of</w:t>
      </w:r>
    </w:p>
    <w:p w14:paraId="4710044E" w14:textId="77777777" w:rsidR="00E313D7" w:rsidRDefault="00E313D7" w:rsidP="00E313D7">
      <w:pPr>
        <w:pStyle w:val="NoSpacing"/>
      </w:pPr>
      <w:r>
        <w:tab/>
      </w:r>
      <w:r>
        <w:tab/>
        <w:t>5 marks to Walter Trayt(q.v.) and his wife, Katherine(q.v.).</w:t>
      </w:r>
    </w:p>
    <w:p w14:paraId="4C820AEA" w14:textId="77777777" w:rsidR="00E313D7" w:rsidRDefault="00E313D7" w:rsidP="00E313D7">
      <w:pPr>
        <w:pStyle w:val="NoSpacing"/>
        <w:ind w:left="1440"/>
        <w:rPr>
          <w:color w:val="333333"/>
          <w:shd w:val="clear" w:color="auto" w:fill="FFFFFF"/>
        </w:rPr>
      </w:pPr>
      <w:r>
        <w:rPr>
          <w:color w:val="333333"/>
          <w:shd w:val="clear" w:color="auto" w:fill="FFFFFF"/>
        </w:rPr>
        <w:t>(</w:t>
      </w:r>
      <w:r>
        <w:rPr>
          <w:rFonts w:ascii="Helvetica" w:hAnsi="Helvetica" w:cs="Helvetica"/>
          <w:color w:val="333333"/>
          <w:sz w:val="16"/>
          <w:szCs w:val="16"/>
          <w:shd w:val="clear" w:color="auto" w:fill="FFFFFF"/>
        </w:rPr>
        <w:t>Francis Blomefield, 'Freebridge Hundred: Tyrington', in </w:t>
      </w:r>
      <w:r>
        <w:rPr>
          <w:rStyle w:val="Emphasis"/>
          <w:rFonts w:ascii="Helvetica" w:hAnsi="Helvetica" w:cs="Helvetica"/>
          <w:color w:val="333333"/>
          <w:sz w:val="16"/>
          <w:szCs w:val="16"/>
          <w:shd w:val="clear" w:color="auto" w:fill="FFFFFF"/>
        </w:rPr>
        <w:t xml:space="preserve">An Essay Towards </w:t>
      </w:r>
      <w:proofErr w:type="gramStart"/>
      <w:r>
        <w:rPr>
          <w:rStyle w:val="Emphasis"/>
          <w:rFonts w:ascii="Helvetica" w:hAnsi="Helvetica" w:cs="Helvetica"/>
          <w:color w:val="333333"/>
          <w:sz w:val="16"/>
          <w:szCs w:val="16"/>
          <w:shd w:val="clear" w:color="auto" w:fill="FFFFFF"/>
        </w:rPr>
        <w:t>A</w:t>
      </w:r>
      <w:proofErr w:type="gramEnd"/>
      <w:r>
        <w:rPr>
          <w:rStyle w:val="Emphasis"/>
          <w:rFonts w:ascii="Helvetica" w:hAnsi="Helvetica" w:cs="Helvetica"/>
          <w:color w:val="333333"/>
          <w:sz w:val="16"/>
          <w:szCs w:val="16"/>
          <w:shd w:val="clear" w:color="auto" w:fill="FFFFFF"/>
        </w:rPr>
        <w:t xml:space="preserve"> Topographical History of the County of Norfolk: Volume 9</w:t>
      </w:r>
      <w:r>
        <w:rPr>
          <w:rFonts w:ascii="Helvetica" w:hAnsi="Helvetica" w:cs="Helvetica"/>
          <w:color w:val="333333"/>
          <w:sz w:val="16"/>
          <w:szCs w:val="16"/>
          <w:shd w:val="clear" w:color="auto" w:fill="FFFFFF"/>
        </w:rPr>
        <w:t> (London, 1808), pp. 84-99. </w:t>
      </w:r>
      <w:r>
        <w:rPr>
          <w:rStyle w:val="Emphasis"/>
          <w:rFonts w:ascii="Helvetica" w:hAnsi="Helvetica" w:cs="Helvetica"/>
          <w:color w:val="333333"/>
          <w:sz w:val="16"/>
          <w:szCs w:val="16"/>
          <w:shd w:val="clear" w:color="auto" w:fill="FFFFFF"/>
        </w:rPr>
        <w:t>British History Online</w:t>
      </w:r>
      <w:r>
        <w:rPr>
          <w:rFonts w:ascii="Helvetica" w:hAnsi="Helvetica" w:cs="Helvetica"/>
          <w:color w:val="333333"/>
          <w:sz w:val="16"/>
          <w:szCs w:val="16"/>
          <w:shd w:val="clear" w:color="auto" w:fill="FFFFFF"/>
        </w:rPr>
        <w:t> http://www.british-history.ac.uk/topographical-hist-norfolk/vol9/pp84-99 [accessed 10 May 2019]</w:t>
      </w:r>
      <w:proofErr w:type="gramStart"/>
      <w:r>
        <w:rPr>
          <w:rFonts w:ascii="Helvetica" w:hAnsi="Helvetica" w:cs="Helvetica"/>
          <w:color w:val="333333"/>
          <w:sz w:val="16"/>
          <w:szCs w:val="16"/>
          <w:shd w:val="clear" w:color="auto" w:fill="FFFFFF"/>
        </w:rPr>
        <w:t xml:space="preserve">. </w:t>
      </w:r>
      <w:r>
        <w:rPr>
          <w:color w:val="333333"/>
          <w:shd w:val="clear" w:color="auto" w:fill="FFFFFF"/>
        </w:rPr>
        <w:t>)</w:t>
      </w:r>
      <w:proofErr w:type="gramEnd"/>
    </w:p>
    <w:p w14:paraId="33E98009" w14:textId="77777777" w:rsidR="00E313D7" w:rsidRDefault="00E313D7" w:rsidP="00E313D7">
      <w:pPr>
        <w:pStyle w:val="NoSpacing"/>
        <w:rPr>
          <w:color w:val="333333"/>
          <w:shd w:val="clear" w:color="auto" w:fill="FFFFFF"/>
        </w:rPr>
      </w:pPr>
    </w:p>
    <w:p w14:paraId="1FE1A89F" w14:textId="77777777" w:rsidR="00E313D7" w:rsidRDefault="00E313D7" w:rsidP="00E313D7">
      <w:pPr>
        <w:pStyle w:val="NoSpacing"/>
        <w:rPr>
          <w:color w:val="333333"/>
          <w:shd w:val="clear" w:color="auto" w:fill="FFFFFF"/>
        </w:rPr>
      </w:pPr>
    </w:p>
    <w:p w14:paraId="2F0E9CF3" w14:textId="020BD7E1" w:rsidR="00E313D7" w:rsidRDefault="00E313D7" w:rsidP="00E313D7">
      <w:pPr>
        <w:pStyle w:val="NoSpacing"/>
        <w:rPr>
          <w:color w:val="333333"/>
          <w:shd w:val="clear" w:color="auto" w:fill="FFFFFF"/>
        </w:rPr>
      </w:pPr>
      <w:r>
        <w:rPr>
          <w:color w:val="333333"/>
          <w:shd w:val="clear" w:color="auto" w:fill="FFFFFF"/>
        </w:rPr>
        <w:t>10 May 2019</w:t>
      </w:r>
    </w:p>
    <w:p w14:paraId="1B658252" w14:textId="0A659938" w:rsidR="00893430" w:rsidRDefault="00893430" w:rsidP="00E313D7">
      <w:pPr>
        <w:pStyle w:val="NoSpacing"/>
        <w:rPr>
          <w:color w:val="333333"/>
          <w:shd w:val="clear" w:color="auto" w:fill="FFFFFF"/>
        </w:rPr>
      </w:pPr>
      <w:r>
        <w:rPr>
          <w:color w:val="333333"/>
          <w:shd w:val="clear" w:color="auto" w:fill="FFFFFF"/>
        </w:rPr>
        <w:t>17 January 2022</w:t>
      </w:r>
    </w:p>
    <w:p w14:paraId="4FD95D82" w14:textId="449542B1" w:rsidR="006B2F86" w:rsidRPr="00E313D7" w:rsidRDefault="00211614" w:rsidP="00E71FC3">
      <w:pPr>
        <w:pStyle w:val="NoSpacing"/>
      </w:pPr>
    </w:p>
    <w:sectPr w:rsidR="006B2F86" w:rsidRPr="00E313D7">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23BDA" w14:textId="77777777" w:rsidR="00E313D7" w:rsidRDefault="00E313D7" w:rsidP="00E71FC3">
      <w:pPr>
        <w:spacing w:after="0" w:line="240" w:lineRule="auto"/>
      </w:pPr>
      <w:r>
        <w:separator/>
      </w:r>
    </w:p>
  </w:endnote>
  <w:endnote w:type="continuationSeparator" w:id="0">
    <w:p w14:paraId="14E3071D" w14:textId="77777777" w:rsidR="00E313D7" w:rsidRDefault="00E313D7" w:rsidP="00E71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A268" w14:textId="77777777" w:rsidR="00E71FC3" w:rsidRPr="00E71FC3" w:rsidRDefault="00BB41AC">
    <w:pPr>
      <w:pStyle w:val="Footer"/>
    </w:pPr>
    <w:r>
      <w:t>Compil</w:t>
    </w:r>
    <w:r w:rsidR="00577BD5">
      <w:t xml:space="preserve">ation </w:t>
    </w:r>
    <w:r w:rsidR="00E71FC3">
      <w:t>copyright I.</w:t>
    </w:r>
    <w:proofErr w:type="gramStart"/>
    <w:r w:rsidR="00E71FC3">
      <w:t>S.Rogers</w:t>
    </w:r>
    <w:proofErr w:type="gramEnd"/>
    <w:r w:rsidR="00E71FC3">
      <w:t xml:space="preserve">  27 February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C7B02" w14:textId="77777777" w:rsidR="00E313D7" w:rsidRDefault="00E313D7" w:rsidP="00E71FC3">
      <w:pPr>
        <w:spacing w:after="0" w:line="240" w:lineRule="auto"/>
      </w:pPr>
      <w:r>
        <w:separator/>
      </w:r>
    </w:p>
  </w:footnote>
  <w:footnote w:type="continuationSeparator" w:id="0">
    <w:p w14:paraId="2AC80F8C" w14:textId="77777777" w:rsidR="00E313D7" w:rsidRDefault="00E313D7" w:rsidP="00E71F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3D7"/>
    <w:rsid w:val="001A7C09"/>
    <w:rsid w:val="00211614"/>
    <w:rsid w:val="00577BD5"/>
    <w:rsid w:val="00656CBA"/>
    <w:rsid w:val="006A1F77"/>
    <w:rsid w:val="00733BE7"/>
    <w:rsid w:val="00893430"/>
    <w:rsid w:val="00AB52E8"/>
    <w:rsid w:val="00B16D3F"/>
    <w:rsid w:val="00BB41AC"/>
    <w:rsid w:val="00E313D7"/>
    <w:rsid w:val="00E71FC3"/>
    <w:rsid w:val="00EF48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94AB2"/>
  <w15:chartTrackingRefBased/>
  <w15:docId w15:val="{E72EF342-C3F2-4226-8D2D-3F591755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1FC3"/>
    <w:pPr>
      <w:spacing w:after="0" w:line="240" w:lineRule="auto"/>
    </w:pPr>
  </w:style>
  <w:style w:type="paragraph" w:styleId="Header">
    <w:name w:val="header"/>
    <w:basedOn w:val="Normal"/>
    <w:link w:val="HeaderChar"/>
    <w:uiPriority w:val="99"/>
    <w:unhideWhenUsed/>
    <w:rsid w:val="00E71F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1FC3"/>
  </w:style>
  <w:style w:type="paragraph" w:styleId="Footer">
    <w:name w:val="footer"/>
    <w:basedOn w:val="Normal"/>
    <w:link w:val="FooterChar"/>
    <w:uiPriority w:val="99"/>
    <w:unhideWhenUsed/>
    <w:rsid w:val="00E71F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FC3"/>
  </w:style>
  <w:style w:type="character" w:styleId="Emphasis">
    <w:name w:val="Emphasis"/>
    <w:basedOn w:val="DefaultParagraphFont"/>
    <w:uiPriority w:val="20"/>
    <w:qFormat/>
    <w:rsid w:val="00E313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09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Documents\Custom%20Office%20Template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A.dotx</Template>
  <TotalTime>0</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dc:creator>
  <cp:keywords/>
  <dc:description/>
  <cp:lastModifiedBy>Ian Rogers</cp:lastModifiedBy>
  <cp:revision>3</cp:revision>
  <dcterms:created xsi:type="dcterms:W3CDTF">2019-05-10T14:25:00Z</dcterms:created>
  <dcterms:modified xsi:type="dcterms:W3CDTF">2022-01-17T11:35:00Z</dcterms:modified>
</cp:coreProperties>
</file>